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ERNERST HEMINGWAY (Il Vecchio e il Mare)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tecnica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Esigenze tecniche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scenico minimo: m. 10x8x5 (Lar x Pr x Alt)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Palcoscenico: in legno e con la possibilità di fissare viti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Graticcio: necessario o in alternativa americana centrale stabile altezza 5m, truss da 30cm, larghezza 10 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Carico elettrico: ottimale 20 KW,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Quadratura nera più 2 quinte nere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gli spazi con graticcia 20 corde per la scena + almeno 4 tiri riposizionabili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Necessità di installare 2 diffusori acustici a fondo sala o nei palchi II o III ordine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sedia o poltrona a fondo sala riservata per esigenze sceniche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Accesso diretto al palco dalla platea a destra (guardando il palco)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Postazione regia a fondo sala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montaggio, scala a norma adeguata allo spazio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Verrà utilizzata la macchina della nebbia: 2 ore durante l’allestimento ed da 1h30’ prima dell’inizio fino alla fine della rappresentazione. E’ un elemento indispensabile allo spettacolo per cui si richiede di adeguare l’impianto antincendio.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Informazioni Logistiche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Durata spettacolo: 55’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Mezzo di trasporto: Furgone Turbo Daily (6m x 2.50m lung x alt)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di scarico: 1 ora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d’accesso per carico e scarico adeguata a materiali ingombranti (2m x 4m x 0.40m)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Tecnici di compagnia: 4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Tecnici del teatro: 2 facchini e 1 macchinista (a carico del teatro)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di montaggio: 12 ore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di smontaggio e carico: 3 ore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prega di confermare ogni singola voce.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informazioni: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 Primiterra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teasofia@autistici.org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3395875009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Vecchio e il Mare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Materiale Tecnico (ove richiesto)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Illuminotecnica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221" w:right="0" w:hanging="22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PC 2000 W con bandiere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1 PC 1000 W con base a terra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2 PC 1000 W con bandiere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1 barre ACL (8 fari)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13 PAR64 CP60 1000W con Telai Portagel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2 Sagomatori 750 ETC 50° o 25°/50°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3 cavalletti per tagli (per i sagomatori e il PC2000), alt. 1.80m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1 piantana per 2 fari, alt. m 3.50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Dimmer 24ch 10A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Cavo segnale DMX 5 poli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Cavi: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4 multiple 5ch x 16A 15m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 cavi 16A 5m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15 cavi 16A 15m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10 sdoppi 16A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Fonica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5 diffusori (3 su palco, 2 fondo sala su stativi)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1 microfono palmare con cavo (es. Shure SM58)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1 lettore cd professionale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1 Mixer audio 6 IN + 2 Main Out + 1 Aux Pre + 1 Aux Post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Cavetteria necessaria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1 videoproiettore da 4500 ansi lumen + sostegno per americana a proiezione verticale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1 lettore dvd professionale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Cavo coassiale da postazione regia a prima americana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1 macchina della nebbia con controllo dmx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Cavetteria audio e luci adeguata allo spazio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prega di confermare ogni singola voce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informazioni: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 Primiterra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teasofia@autistici.org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3395875009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Style w:val="Heading3"/>
      <w:keepNext w:val="0"/>
      <w:widowControl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before="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u w:val="none"/>
        <w:rtl w:val="0"/>
      </w:rPr>
      <w:t xml:space="preserve">Via D'Abignenti, 7 - 70037 Ruvo di Puglia (BA) P. IVA 04728490725, Tel./ Fax 0803603114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after="0" w:before="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2500" cy="92392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after="0" w:before="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lowerLetter"/>
      <w:lvlText w:val="%1."/>
      <w:lvlJc w:val="left"/>
      <w:pPr>
        <w:ind w:left="221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" w:firstLine="72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21" w:firstLine="144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21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21" w:firstLine="288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221" w:firstLine="360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221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21" w:firstLine="504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221" w:firstLine="57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Helvetica Neue" w:cs="Helvetica Neue" w:eastAsia="Helvetica Neue" w:hAnsi="Helvetica Neue"/>
      <w:b w:val="1"/>
      <w:color w:val="2c709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40" w:line="259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80808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